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56"/>
        </w:rPr>
        <w:t>INVOICE</w:t>
      </w:r>
    </w:p>
    <w:p>
      <w:r>
        <w:rPr>
          <w:color w:val="767676"/>
          <w:sz w:val="18"/>
        </w:rPr>
        <w:t>Bill by the hour, the day or the deliverable, with a PO number field.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FROM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BILL TO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INVOICE DETAILS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Business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Invoice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Issue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Due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Phone: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Project name: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Purchase order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 ID / VAT number: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Period covered: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040"/>
            <w:shd w:val="clear" w:fill="F5F0ED"/>
          </w:tcPr>
          <w:p>
            <w:r/>
            <w:r>
              <w:rPr>
                <w:rFonts w:ascii="Calibri" w:hAnsi="Calibri"/>
                <w:b/>
                <w:color w:val="333333"/>
                <w:sz w:val="18"/>
              </w:rPr>
              <w:t>Description</w:t>
            </w:r>
          </w:p>
        </w:tc>
        <w:tc>
          <w:tcPr>
            <w:tcW w:type="dxa" w:w="1296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Hours / units</w:t>
            </w:r>
          </w:p>
        </w:tc>
        <w:tc>
          <w:tcPr>
            <w:tcW w:type="dxa" w:w="1584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Rate</w:t>
            </w:r>
          </w:p>
        </w:tc>
        <w:tc>
          <w:tcPr>
            <w:tcW w:type="dxa" w:w="1728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Amount</w:t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Project fee or milestone (name the milestone)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Hourly work (hours at your rate)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Day rate (days at your rate)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Discovery, research or strategy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Revisions beyond the agreed round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Expenses recharged at cost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Software or stock licences bought for this project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Less retainer or deposit already paid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Subtotal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Discount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  <w:t>TOTAL DUE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</w:r>
          </w:p>
        </w:tc>
      </w:tr>
    </w:tbl>
    <w:p/>
    <w:p>
      <w:r>
        <w:rPr>
          <w:b/>
          <w:color w:val="F26522"/>
          <w:sz w:val="18"/>
        </w:rPr>
        <w:t>HOW TO PAY</w:t>
      </w:r>
    </w:p>
    <w:p>
      <w:pPr>
        <w:spacing w:after="40"/>
      </w:pPr>
      <w:r>
        <w:rPr>
          <w:color w:val="767676"/>
          <w:sz w:val="18"/>
        </w:rPr>
        <w:t xml:space="preserve">Bank name and account holder: </w:t>
      </w:r>
    </w:p>
    <w:p>
      <w:pPr>
        <w:spacing w:after="40"/>
      </w:pPr>
      <w:r>
        <w:rPr>
          <w:color w:val="767676"/>
          <w:sz w:val="18"/>
        </w:rPr>
        <w:t xml:space="preserve">Account number / IBAN: </w:t>
      </w:r>
    </w:p>
    <w:p>
      <w:pPr>
        <w:spacing w:after="40"/>
      </w:pPr>
      <w:r>
        <w:rPr>
          <w:color w:val="767676"/>
          <w:sz w:val="18"/>
        </w:rPr>
        <w:t xml:space="preserve">Routing number / sort code / BIC: </w:t>
      </w:r>
    </w:p>
    <w:p>
      <w:pPr>
        <w:spacing w:after="40"/>
      </w:pPr>
      <w:r>
        <w:rPr>
          <w:color w:val="767676"/>
          <w:sz w:val="18"/>
        </w:rPr>
        <w:t xml:space="preserve">Or pay online at: </w:t>
      </w:r>
    </w:p>
    <w:p>
      <w:pPr>
        <w:spacing w:before="160" w:after="20"/>
      </w:pPr>
      <w:r>
        <w:rPr>
          <w:b/>
          <w:sz w:val="18"/>
        </w:rPr>
        <w:t>Notes</w:t>
      </w:r>
    </w:p>
    <w:p>
      <w:r>
        <w:rPr>
          <w:color w:val="767676"/>
          <w:sz w:val="18"/>
        </w:rPr>
        <w:t>Hours and deliverables are listed separately so you can see what each part of the fee covers.</w:t>
      </w:r>
    </w:p>
    <w:p>
      <w:pPr>
        <w:spacing w:before="160" w:after="20"/>
      </w:pPr>
      <w:r>
        <w:rPr>
          <w:b/>
          <w:sz w:val="18"/>
        </w:rPr>
        <w:t>Payment terms</w:t>
      </w:r>
    </w:p>
    <w:p>
      <w:r>
        <w:rPr>
          <w:color w:val="767676"/>
          <w:sz w:val="18"/>
        </w:rPr>
        <w:t>Payment is due by the due date shown above. Late payment may pause work in progress.</w:t>
      </w:r>
    </w:p>
    <w:p>
      <w:pPr>
        <w:spacing w:before="280"/>
        <w:jc w:val="center"/>
      </w:pPr>
      <w:r>
        <w:rPr>
          <w:color w:val="9A9A9A"/>
          <w:sz w:val="16"/>
        </w:rPr>
        <w:t>Free invoice template from ueni.com/tools/invoice-generator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and consulting invoice template</dc:title>
  <dc:subject/>
  <dc:creator>UENI</dc:creator>
  <cp:keywords/>
  <dc:description>Bill by the hour, the day or the deliverable, with a PO number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